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ar-SA"/>
        </w:rPr>
      </w:pPr>
      <w:bookmarkStart w:id="0" w:name="_GoBack"/>
      <w:r w:rsidRPr="0026679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ar-SA"/>
        </w:rPr>
        <w:t>П О Л О Ж Е Н И Е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k-SK" w:eastAsia="ar-SA"/>
        </w:rPr>
        <w:t>IX-</w:t>
      </w:r>
      <w:r w:rsidRPr="00266792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ar-SA"/>
        </w:rPr>
        <w:t xml:space="preserve">го </w:t>
      </w:r>
      <w:r w:rsidRPr="0026679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Международного конкурсного фестиваля</w:t>
      </w:r>
    </w:p>
    <w:bookmarkEnd w:id="0"/>
    <w:p w:rsidR="009E3D60" w:rsidRPr="00266792" w:rsidRDefault="009E3D60" w:rsidP="009E3D60">
      <w:pPr>
        <w:shd w:val="clear" w:color="auto" w:fill="DAEEF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72"/>
          <w:szCs w:val="72"/>
          <w:lang w:val="uk-UA" w:eastAsia="ar-SA"/>
        </w:rPr>
      </w:pPr>
      <w:r w:rsidRPr="00266792">
        <w:rPr>
          <w:rFonts w:ascii="Times New Roman" w:eastAsia="Times New Roman" w:hAnsi="Times New Roman" w:cs="Times New Roman"/>
          <w:b/>
          <w:color w:val="244061"/>
          <w:sz w:val="72"/>
          <w:szCs w:val="72"/>
          <w:lang w:val="en-US" w:eastAsia="ar-SA"/>
        </w:rPr>
        <w:t>C</w:t>
      </w:r>
      <w:r w:rsidRPr="00266792">
        <w:rPr>
          <w:rFonts w:ascii="Times New Roman" w:eastAsia="Times New Roman" w:hAnsi="Times New Roman" w:cs="Times New Roman"/>
          <w:b/>
          <w:color w:val="244061"/>
          <w:sz w:val="72"/>
          <w:szCs w:val="72"/>
          <w:lang w:eastAsia="ar-SA"/>
        </w:rPr>
        <w:t>НЕЖНЫЙ ОСКАР'</w:t>
      </w:r>
      <w:r w:rsidRPr="00266792">
        <w:rPr>
          <w:rFonts w:ascii="Times New Roman" w:eastAsia="Times New Roman" w:hAnsi="Times New Roman" w:cs="Times New Roman"/>
          <w:b/>
          <w:color w:val="244061"/>
          <w:sz w:val="72"/>
          <w:szCs w:val="72"/>
          <w:lang w:val="uk-UA" w:eastAsia="ar-SA"/>
        </w:rPr>
        <w:t xml:space="preserve"> 20</w:t>
      </w:r>
      <w:r w:rsidRPr="00266792">
        <w:rPr>
          <w:rFonts w:ascii="Times New Roman" w:eastAsia="Times New Roman" w:hAnsi="Times New Roman" w:cs="Times New Roman"/>
          <w:b/>
          <w:color w:val="244061"/>
          <w:sz w:val="72"/>
          <w:szCs w:val="72"/>
          <w:lang w:val="sk-SK" w:eastAsia="ar-SA"/>
        </w:rPr>
        <w:t>1</w:t>
      </w:r>
      <w:r w:rsidRPr="00266792">
        <w:rPr>
          <w:rFonts w:ascii="Times New Roman" w:eastAsia="Times New Roman" w:hAnsi="Times New Roman" w:cs="Times New Roman"/>
          <w:b/>
          <w:color w:val="244061"/>
          <w:sz w:val="72"/>
          <w:szCs w:val="72"/>
          <w:lang w:val="uk-UA" w:eastAsia="ar-SA"/>
        </w:rPr>
        <w:t>8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ar-SA"/>
        </w:rPr>
      </w:pPr>
    </w:p>
    <w:p w:rsidR="009E3D60" w:rsidRPr="00266792" w:rsidRDefault="009E3D60" w:rsidP="009E3D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C518A7" wp14:editId="494FB547">
            <wp:simplePos x="0" y="0"/>
            <wp:positionH relativeFrom="column">
              <wp:posOffset>4758055</wp:posOffset>
            </wp:positionH>
            <wp:positionV relativeFrom="paragraph">
              <wp:posOffset>118745</wp:posOffset>
            </wp:positionV>
            <wp:extent cx="2173605" cy="3258185"/>
            <wp:effectExtent l="19050" t="19050" r="17145" b="18415"/>
            <wp:wrapSquare wrapText="bothSides"/>
            <wp:docPr id="14" name="Рисунок 14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2581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Приглашаем творческие коллективы разных жанров и стилей (все номинации указаны в "Положениях фестиваля") на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IX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-ой Международный конкурсный фестиваль "СНЕЖНЫЙ ОСКАР 2018", который состоится с 3 по 8 января 2018 года на горнолыжном курорте </w:t>
      </w:r>
    </w:p>
    <w:p w:rsidR="009E3D60" w:rsidRPr="00266792" w:rsidRDefault="009E3D60" w:rsidP="009E3D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"ЛЮБОВНЯНСКИЕ КУПЕЛЕ", Словакия</w:t>
      </w:r>
    </w:p>
    <w:p w:rsidR="009E3D60" w:rsidRPr="00266792" w:rsidRDefault="009E3D60" w:rsidP="009E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рамках фестиваля будут проводиться: конкурсы по номинациям,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нас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ыщенная экскурсионная программа,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гала-концерт, награждение лауреатов и победителей конкурса, праздничный фуршет для всех руководителей и членов жюри, ежедневное плавание в крытом бассейне в отеле, салюты, катание на лыжах и санках и многое другое.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ar-SA"/>
        </w:rPr>
      </w:pPr>
    </w:p>
    <w:p w:rsidR="009E3D60" w:rsidRPr="00266792" w:rsidRDefault="009E3D60" w:rsidP="009E3D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ar-SA"/>
        </w:rPr>
        <w:t>ОСНОВНЫЕ ЦЕЛИ И ЗАДАЧИ МЕЖДУНАРОДНОГО КОНКУРСНОГО ФЕСТИВАЛЯ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Целью фестиваля является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установление творческих контактов, укрепление международных связей и сотрудничества через творчество, формирование творческого потенциала.</w:t>
      </w:r>
    </w:p>
    <w:p w:rsidR="009E3D60" w:rsidRPr="00266792" w:rsidRDefault="009E3D60" w:rsidP="009E3D60">
      <w:pPr>
        <w:suppressAutoHyphens/>
        <w:spacing w:after="0" w:line="240" w:lineRule="auto"/>
        <w:ind w:left="1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Основные задачи фестиваля:</w:t>
      </w:r>
    </w:p>
    <w:p w:rsidR="009E3D60" w:rsidRPr="00266792" w:rsidRDefault="009E3D60" w:rsidP="009E3D60">
      <w:pPr>
        <w:numPr>
          <w:ilvl w:val="0"/>
          <w:numId w:val="7"/>
        </w:numPr>
        <w:suppressAutoHyphens/>
        <w:spacing w:after="0" w:line="240" w:lineRule="auto"/>
        <w:ind w:left="0"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популяризация творчества;</w:t>
      </w:r>
    </w:p>
    <w:p w:rsidR="009E3D60" w:rsidRPr="00266792" w:rsidRDefault="009E3D60" w:rsidP="009E3D60">
      <w:pPr>
        <w:numPr>
          <w:ilvl w:val="0"/>
          <w:numId w:val="7"/>
        </w:numPr>
        <w:suppressAutoHyphens/>
        <w:spacing w:after="0" w:line="240" w:lineRule="auto"/>
        <w:ind w:left="0" w:firstLine="39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создание условий для поддержки и развития творчества;</w:t>
      </w:r>
    </w:p>
    <w:p w:rsidR="009E3D60" w:rsidRPr="00266792" w:rsidRDefault="009E3D60" w:rsidP="009E3D60">
      <w:pPr>
        <w:numPr>
          <w:ilvl w:val="0"/>
          <w:numId w:val="7"/>
        </w:numPr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привлечение к сотрудничеству с коллективами ведущих специалистов культуры и   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виднейших деятелей искусств;</w:t>
      </w:r>
    </w:p>
    <w:p w:rsidR="009E3D60" w:rsidRPr="00266792" w:rsidRDefault="009E3D60" w:rsidP="009E3D60">
      <w:pPr>
        <w:numPr>
          <w:ilvl w:val="0"/>
          <w:numId w:val="7"/>
        </w:numPr>
        <w:suppressAutoHyphens/>
        <w:spacing w:after="0" w:line="240" w:lineRule="auto"/>
        <w:ind w:left="30" w:firstLine="33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сохранение и развитие национальных культур.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val="en-US" w:eastAsia="ar-SA"/>
        </w:rPr>
        <w:t>II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ar-SA"/>
        </w:rPr>
        <w:t>. УСЛОВИЯ УЧАСТИЯ В МЕЖДУНАРОДНОМ ФЕСТИВАЛЕ-КОНКУРСЕ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конкурсе принимают участие творческие коллективы и отдельные исполнители 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всех возрастн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ых категорий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по следующим направлениям: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вокал, хореография, декоративно-прикладное иссусство, изобразительное искусство, оригинальный, инструментальный и театральный жанры).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9E3D60" w:rsidRPr="00266792" w:rsidRDefault="009E3D60" w:rsidP="009E3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Финансовые условия:</w:t>
      </w:r>
    </w:p>
    <w:p w:rsidR="009E3D60" w:rsidRPr="00266792" w:rsidRDefault="009E3D60" w:rsidP="009E3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Расходы на оплату проезда участников фестиваля осуществляются за счет средств командирующей организации. </w:t>
      </w:r>
    </w:p>
    <w:p w:rsidR="009E3D60" w:rsidRPr="00266792" w:rsidRDefault="009E3D60" w:rsidP="009E3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Финансирование фестиваля-конкурса осуществляется за счет орг. взносов участников.  </w:t>
      </w:r>
    </w:p>
    <w:p w:rsidR="009E3D60" w:rsidRPr="00266792" w:rsidRDefault="009E3D60" w:rsidP="009E3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Орг. взносы за участие в фестивале-конкурсе оплачиваются до начала конкурсных выступлений при регистрации в день проведения фестиваля-конкурса.</w:t>
      </w:r>
    </w:p>
    <w:p w:rsidR="009E3D60" w:rsidRPr="00266792" w:rsidRDefault="009E3D60" w:rsidP="009E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Орг. взнос с каждого человека (участника коллектива) составляет 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1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5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ЕВРО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во всех номинациях и возрастных группах за 2 номера (выступления, работы, произведения).  </w:t>
      </w:r>
    </w:p>
    <w:p w:rsidR="009E3D60" w:rsidRPr="00266792" w:rsidRDefault="009E3D60" w:rsidP="009E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За каждый дополнительный номер  доплачивается по 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7 ЕВРО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с каждого человека (участника коллектива) в количестве до 9 человек. Все остальн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ые коллективы от 10 человек и больше оплачивают 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70 ЕВРО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за каждое следующее выступление.</w:t>
      </w:r>
    </w:p>
    <w:p w:rsidR="009E3D60" w:rsidRPr="00266792" w:rsidRDefault="009E3D60" w:rsidP="009E3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Количество номеров (выступлений, произведений, работ) не ограничивается.</w:t>
      </w:r>
    </w:p>
    <w:p w:rsidR="009E3D60" w:rsidRPr="00266792" w:rsidRDefault="009E3D60" w:rsidP="009E3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Все услуги предоставляются только через Оргкомитет 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к</w:t>
      </w:r>
      <w:r w:rsidRPr="00266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онкурса и согласовываются с участниками в индивидуальном порядке. 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val="en-US" w:eastAsia="ar-SA"/>
        </w:rPr>
        <w:lastRenderedPageBreak/>
        <w:t>III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ar-SA"/>
        </w:rPr>
        <w:t>. СРОКИ И МЕСТО ПРОВЕДЕНИЯ МЕЖДУНАРОДНОГО ФЕСТИВАЛЯ-КОНКУРСА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Фестиваль проводится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с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sk-SK" w:eastAsia="ar-SA"/>
        </w:rPr>
        <w:t>0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января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(среда) по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sk-SK" w:eastAsia="ar-SA"/>
        </w:rPr>
        <w:t>08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января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(понедельник)</w:t>
      </w:r>
      <w:r w:rsidRPr="00266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2018 года /</w:t>
      </w:r>
      <w:r w:rsidRPr="00266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 xml:space="preserve"> 5</w:t>
      </w:r>
      <w:r w:rsidRPr="00266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ночей / </w:t>
      </w:r>
      <w:r w:rsidRPr="00266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6</w:t>
      </w:r>
      <w:r w:rsidRPr="002667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дней.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Гостиница  «Любовня-Сореа»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**, курорт Любовнянские купеле, Словакия</w:t>
      </w:r>
    </w:p>
    <w:p w:rsidR="009E3D60" w:rsidRPr="00266792" w:rsidRDefault="009E3D60" w:rsidP="009E3D6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Сайт фотографий </w:t>
      </w:r>
      <w:hyperlink r:id="rId6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http://www.sorea.sk/ru/lubovnianske-kupele/hotel-sorea-lubovna/galeria/</w:t>
        </w:r>
      </w:hyperlink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9E3D60" w:rsidRPr="00266792" w:rsidRDefault="009E3D60" w:rsidP="009E3D60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Сайт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описание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отеля:</w:t>
      </w: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http://www.sorea.sk/ru/lubovnianske-kupele/hotel-sorea-lubovna</w:t>
        </w:r>
      </w:hyperlink>
      <w:r w:rsidRPr="002667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k-SK"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val="en-US" w:eastAsia="ar-SA"/>
        </w:rPr>
        <w:t>IV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eastAsia="ar-SA"/>
        </w:rPr>
        <w:t>. КОНКУРСНЫЕ НОМИНАЦИИ И ВОЗРАСТНЫЕ КАТЕГОРИИ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u w:val="single"/>
          <w:lang w:val="sk-SK" w:eastAsia="ar-SA"/>
        </w:rPr>
        <w:t>: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ЖАНР: ХОРЕОГРАФИЯ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Номинации: классический, бальный, эстрадный, народный танец, модерн,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hip-hop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, контемп,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современная хореография, джаз-фанк и любые другие /</w:t>
      </w:r>
    </w:p>
    <w:p w:rsidR="009E3D60" w:rsidRPr="00266792" w:rsidRDefault="009E3D60" w:rsidP="009E3D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Соло.</w:t>
      </w:r>
    </w:p>
    <w:p w:rsidR="009E3D60" w:rsidRPr="00266792" w:rsidRDefault="009E3D60" w:rsidP="009E3D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Дуэт.</w:t>
      </w:r>
    </w:p>
    <w:p w:rsidR="009E3D60" w:rsidRPr="00266792" w:rsidRDefault="009E3D60" w:rsidP="009E3D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Ансамбль /разделяются на трио, квартет, октет, ансамбль и т.д./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- 1 возрастная категория – 4-8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- 2 возрастная категория – 9-11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- 3 возрастная категория – 12-14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- 4 возрастная категория – 15-19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- 5 возрастная категория – 20-24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- 6 возрастная категория – 25 и старше;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- 7 смешанная возрастная категория (формейшн) 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исполнительское мастерство – техника исполнения движений;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композиционное построение номера;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соответствие репертуара возрастным особенностям исполнителей;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сценичность (пластика, костюм, реквизит, культура исполнения);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подбор и соответствие музыкального и хореографического материала;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артистизм, раскрытие художественного образа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ВОКАЛЬНЫЙ ЖАНР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/Номинации: академический, эстрадный, народный/</w:t>
      </w:r>
    </w:p>
    <w:p w:rsidR="009E3D60" w:rsidRPr="00266792" w:rsidRDefault="009E3D60" w:rsidP="009E3D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Соло.</w:t>
      </w:r>
    </w:p>
    <w:p w:rsidR="009E3D60" w:rsidRPr="00266792" w:rsidRDefault="009E3D60" w:rsidP="009E3D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Дуэт.</w:t>
      </w:r>
    </w:p>
    <w:p w:rsidR="009E3D60" w:rsidRPr="00266792" w:rsidRDefault="009E3D60" w:rsidP="009E3D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Ансамбль /разделяется на трио, квартет, октет, ансамбль/</w:t>
      </w:r>
    </w:p>
    <w:p w:rsidR="009E3D60" w:rsidRPr="00266792" w:rsidRDefault="009E3D60" w:rsidP="009E3D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Хоры.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- 1 возрастная категория – 4-8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- 2 возрастная категория – 9-11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- 3 возрастная категория – 12-14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- 4 возрастная категория – 15-19 лет.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- 5 возрастная категория – 20-24 лет.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- 6 возрастная категория – 25 и старше;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- 7 смешанная возрастная категория. 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чистота интонации и качество звучания;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красота тембра и сила голоса;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музыкальность, артистичность, художественная трактовка музыкального произведения;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сценическая культура;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сложность репертуара;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исполнительское мастерство;</w:t>
      </w:r>
    </w:p>
    <w:p w:rsidR="009E3D60" w:rsidRPr="003D300C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соответствие репертуара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зрастной категории исполнителя.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ОРИГИНАЛЬНЫЙ ЖАНР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/Номинации: пластический этюд, акробатика, эквилибр, антипод, каучук, жонгляж, клоунада и др./</w:t>
      </w:r>
    </w:p>
    <w:p w:rsidR="009E3D60" w:rsidRPr="00266792" w:rsidRDefault="009E3D60" w:rsidP="009E3D6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Соло.</w:t>
      </w:r>
    </w:p>
    <w:p w:rsidR="009E3D60" w:rsidRPr="00266792" w:rsidRDefault="009E3D60" w:rsidP="009E3D6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Ансамбль.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возрастные группы не разделяются.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уровень цирковой подготовки;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технические возможности исполнителей;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артистизм, исполнительское мастерство;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сценичность (пластика, костюм, культура исполнения);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творческий подход к подбору репертуара;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сложность исполнения программы;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художественное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оформление программы, реквизит.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ЖАНР: ДЕКОРАТИВНО ПРИКЛАДНОЕ ИСКУССТВО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 Номинации: вязания, роспись на стекле, изонить, стразы, плетение, работы из глины, вышивка бисером, куклы, батик, коллаж, гратаж и т.д. /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 возрастная категория – 06-9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- 2 возрастная категория – 10-12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- 3 возрастная категория – 13-16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- 4 возрастная категория – 17-25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9E3D60" w:rsidRPr="00266792" w:rsidRDefault="009E3D60" w:rsidP="009E3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Каждый участник готовит 2 роботы на вольную тематику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уровень подготовки;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технические возможности;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творческий подход к подбору репертуара;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сложность работы;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ЖАНР: ИЗОБРАЗИТЕЛЬНОЕ ИСКУССТВО 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 Номинации: гуашь, акварель, карандаш и др./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- 1 возрастная категория – 06-9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- 2 возрастная категория – 10-12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- 3 возрастная категория – 13-16 лет;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- 4 возрастная категория – 17-25 лет;</w:t>
      </w:r>
    </w:p>
    <w:p w:rsidR="009E3D60" w:rsidRPr="00266792" w:rsidRDefault="009E3D60" w:rsidP="009E3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Каждый участник готовит 2 роботы на вольную тематику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уровень подготовки;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технические возможности;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творческий подход к подбору репертуара;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сложность работы;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ИНСТРУМЕНТАЛЬНЫЙ ЖАНР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 Номинации: классическая музыка, народная, симфоническая, эстрадная и др./</w:t>
      </w:r>
    </w:p>
    <w:p w:rsidR="009E3D60" w:rsidRPr="00266792" w:rsidRDefault="009E3D60" w:rsidP="009E3D6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Соло.</w:t>
      </w:r>
    </w:p>
    <w:p w:rsidR="009E3D60" w:rsidRPr="00266792" w:rsidRDefault="009E3D60" w:rsidP="009E3D6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Дуэт / Трио / Квартет.</w:t>
      </w:r>
    </w:p>
    <w:p w:rsidR="009E3D60" w:rsidRPr="00266792" w:rsidRDefault="009E3D60" w:rsidP="009E3D6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Ансамбль.</w:t>
      </w:r>
    </w:p>
    <w:p w:rsidR="009E3D60" w:rsidRPr="00266792" w:rsidRDefault="009E3D60" w:rsidP="009E3D6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Оркестр.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- 1 возрастная категория – 4-8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- 2 возрастная категория – 9-11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- 3 возрастная категория – 12-14 лет;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- 4 возрастная категория – 15-19 лет.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- 5 возрастная категория – 20-24 лет.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- 6 возрастная категория – 25 и старше;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- 7 смешанная возрастная категория.  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красота и сила звука;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чистота интонации и музыкальный строй;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технические возможности исполнения;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музыкальность артистичность, художественная трактовка музыкального произведения;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сложность репертуара и аранжировка;</w:t>
      </w:r>
    </w:p>
    <w:p w:rsidR="009E3D60" w:rsidRPr="00266792" w:rsidRDefault="009E3D60" w:rsidP="009E3D6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творческая индивидуальность.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ТЕАТРАЛЬНЫЙ ЖАНР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/в конкурсе берут участие аматорские коллективы всех направлений театрального искусства, за исключением драматических театров/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Коллективы представляют на конкурс малые сценические формы, моноспектакли, этюды, сцены из спектаклей или пьес, имеющие композиционно законченный характер.</w:t>
      </w:r>
    </w:p>
    <w:p w:rsidR="009E3D60" w:rsidRPr="00266792" w:rsidRDefault="009E3D60" w:rsidP="009E3D60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возрастные группы не разделяются.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оценки: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полнота и выразительность раскрытия темы произведения;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раскрытие и яркость художественных образов, исполнительский уровень;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сценичность (пластика, костюм, культура исполнения);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художественное оформление спектакля, реквизит;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дикция актеров;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соответствие репертуара возрастным особенностям исполнителей.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en-US" w:eastAsia="ar-SA"/>
        </w:rPr>
        <w:t>V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  <w:t>. ОБЩИЕ ТРЕБОВАНИЯ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Родители, сопровождающие и руководители коллективов, не принимающие участие в фестивале, освобождены от уплаты фестивального сбора.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Для участия в конкурсе необходимо предоставить 2 следующие документы:</w:t>
      </w:r>
    </w:p>
    <w:p w:rsidR="009E3D60" w:rsidRPr="00266792" w:rsidRDefault="009E3D60" w:rsidP="009E3D60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Заявку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:rsidR="009E3D60" w:rsidRPr="00266792" w:rsidRDefault="009E3D60" w:rsidP="009E3D60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Копи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ю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дипломов призовых мест в домашних и международных конкурсах (</w:t>
      </w:r>
      <w:r w:rsidRPr="0026679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если они имеются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Все ЗАЯВКИ необходимо отправлять на е-mail:  </w:t>
      </w:r>
      <w:hyperlink r:id="rId8" w:history="1">
        <w:r w:rsidRPr="00DC3C3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sk-SK" w:eastAsia="ar-SA"/>
          </w:rPr>
          <w:t>tania@elitatour.com.ua</w:t>
        </w:r>
      </w:hyperlink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на имя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Гусейнова Татьяна Владиморна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Заявки на участие в фестивале подаются не позднее </w:t>
      </w:r>
      <w:r w:rsidRPr="0026679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ar-SA"/>
        </w:rPr>
        <w:t>20 декабря 201</w:t>
      </w:r>
      <w:r w:rsidRPr="0026679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val="sk-SK" w:eastAsia="ar-SA"/>
        </w:rPr>
        <w:t>7</w:t>
      </w:r>
      <w:r w:rsidRPr="0026679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ar-SA"/>
        </w:rPr>
        <w:t xml:space="preserve"> года</w:t>
      </w:r>
      <w:r w:rsidRPr="00266792">
        <w:rPr>
          <w:rFonts w:ascii="Times New Roman" w:eastAsia="Times New Roman" w:hAnsi="Times New Roman" w:cs="Times New Roman"/>
          <w:color w:val="FF0000"/>
          <w:sz w:val="32"/>
          <w:szCs w:val="24"/>
          <w:lang w:eastAsia="ar-SA"/>
        </w:rPr>
        <w:t>.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 участию в фестивале будут допущены только те конкурсанты, которые заплатили предоплату.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Предоплату на участие в фестивале в размере </w:t>
      </w:r>
      <w:r w:rsidRPr="002667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40 ЕВРО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/ 1 чел.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оплачивается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15 ноября 201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7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Окончательная оплата в размере 100% оплачивается на месте после поселения в отеле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3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января 201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8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Приглашенные коллективы и отдельные участники несут самостоятельные расходы за проезд к месту проведения конкурса.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Каждый коллектив обязан иметь соответствующее количество сопровождающих, гарантирующих безопасность участников.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Участники фестиваля имеют право на рекламу своего спонсора.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Фестиваль начинается с расширенного совещания оргкомитета, режиссерско-постановочной группы, художественных и административных руководителей делегаций.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Присутствие  всех участников на открытии и закрытии фестиваля – ОБЯЗАТЕЛЬНО.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Невыполнение условий настоящего Положения исключает участие в фестивале.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- Организаторы фестиваля оставляют за собой право изменять условия и программу фестиваля. 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lastRenderedPageBreak/>
        <w:t xml:space="preserve">- Запрещено использование реквизита и костюмов, которые могут испортить покрытие сцены (сделать его скользким, липким, грязным). Весь реквизит и  детали костюмов, оставленные на сцене, необходимо убрать сразу после танца!       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- Участники должны подать свои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руминг листы не позднее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за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дней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до даты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Вопросы, не освещенные настоящим Положением, в праве решать оргкомитет.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en-US" w:eastAsia="ar-SA"/>
        </w:rPr>
        <w:t>VI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  <w:t>. КОНКУРСНЫЕ ТРЕБОВАНИЯ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Вокалисты (солисты, дуэты, ансамбли) представляют два произведения продолжительностью не более 3-4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минут каждый.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Хореографические коллективы представляют два номера в одной или нескольких номинациях, причем массовый не должен превышать 6 минут, а сольный – 5 минут, ансамбли бального танца (формейшэн не более 7 минут, миксы и концертные номера – 5-6 минут).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Театральные коллективы представляют композиционно законченное выступление не более 10 минут.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Участник либо коллектив имеет право участвовать в нескольких номинациях с условием предоставления отдельной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Заявки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на каждую номинацию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 оплатив фестивальный сбор.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Хореографические коллективы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представляют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минимально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 xml:space="preserve"> номера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Оба эти номера могут быть, как в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одной номинации,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 и в двух разных. 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доплату разрешается выступление и в следующих номерах по следующим расценкам: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+ 7 ЕВРО /  за номер / 1 участник, если выступает солист, дуэт, трио и т.д. максимально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человек.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+ 70 ЕВРО / за номер при коллективах. Коллективом считается от 10 и больше человек.</w:t>
      </w:r>
    </w:p>
    <w:p w:rsidR="009E3D60" w:rsidRPr="00266792" w:rsidRDefault="009E3D60" w:rsidP="009E3D6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Вокалисты (солисты или ансамбли)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представляют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минимально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 xml:space="preserve"> номера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Оба эти номера могут быть, как в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одной номинации,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 и в двух разных. 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доплату разрешается выступление и в следующих номерах по следующим расценкам: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+ 7 ЕВРО /  за номер / 1 участник, если выступает солист, дуэт, трио и т.д. максимально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человек.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+ 70 ЕВРО / за номер при коллективах. Коллективом считается от 10 и больше человек.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Солисты-инструменталисты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представляют 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  <w:t>минимально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2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 произведения общей продолжительностью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д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о 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минут, а инструментальные ансамбли не более 10 минут.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Коллективы 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оригинального жанра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представляют 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  <w:t>минимально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2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произведения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 общей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продолжительностью не более 1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минут.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Театральные коллективы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представляют композиционно законченное выступление продолжительностью не более 15 минут.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доплату разрешается выступление и в следующих номерах по следующим расценкам: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+ 7 ЕВРО /  за номер / 1 участник, если выступает солист, дуэт, три и т.д. максимально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9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человек.</w:t>
      </w:r>
    </w:p>
    <w:p w:rsidR="009E3D60" w:rsidRPr="00266792" w:rsidRDefault="009E3D60" w:rsidP="009E3D6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+ 70 ЕВРО / за номер при коллективах. Коллективом считается от 10 и больше человек.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Участники номинации 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изобразительное искусство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представляют на конкурс 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  <w:t>минимально 2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произведени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>я</w:t>
      </w:r>
      <w:r w:rsidRPr="0026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.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 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Формат живописных и графических работ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неограничивется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.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На каждое произведение готовится табличка с обязательным указанием названия работы, техники, данных про автора (Ф.И., дата рождения), полного названия учебного заведения, Ф.И.О. руководителя. </w:t>
      </w:r>
    </w:p>
    <w:p w:rsidR="009E3D60" w:rsidRPr="00173323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К участию не допускаются номера и работы, представленные в предыдущих конкурсах «СНЕЖНЫЙ ОСКАР».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en-US" w:eastAsia="ar-SA"/>
        </w:rPr>
        <w:t>VII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  <w:t>. ТЕХНИЧЕСКИЕ ТРЕБОВАНИЯ</w:t>
      </w:r>
    </w:p>
    <w:p w:rsidR="009E3D60" w:rsidRPr="00266792" w:rsidRDefault="009E3D60" w:rsidP="009E3D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Запись фонограммы должна быть на носителе – карте памяти флеш в формате mp3 или wav с идеальным качеством звука.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 Все названия должны быть написаны только латинскими (английскими) буквами.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Фонограмма должна быть установлена на начало записи и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азвание номеров на флэшке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должно соответствовать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названиям номеров в высланной Заявке.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 допускается выступление вокалистов под фонограмму.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Выступление коллективов и исполнителей, превышающие лимиты времени будут прерываться.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Во время конкурсного просмотра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нельзя пользоваться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собственной осветительной аппаратурой.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За день до конкурса все участники, приехавшие со своими записями фонограмм на флэшке, должны сдать свои записи звукорежиссеру, что бы он переписал мелодии в свой ноутбук.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en-US" w:eastAsia="ar-SA"/>
        </w:rPr>
        <w:t>VII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sk-SK" w:eastAsia="ar-SA"/>
        </w:rPr>
        <w:t>I</w:t>
      </w: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  <w:t>. НАГРАЖДЕНИЕ УЧАСТНИКОВ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Итоги конкурса и награждение проводятся по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жанрам,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номинациям и возрастным категориям, указанным в данном Положении и предусматриваю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присуждение звания обладателя Гран-при и Лауреатов трех мест: </w:t>
      </w:r>
    </w:p>
    <w:p w:rsidR="009E3D60" w:rsidRPr="00266792" w:rsidRDefault="009E3D60" w:rsidP="009E3D6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Гран-при - главный приз, абсолютный чемпион</w:t>
      </w:r>
    </w:p>
    <w:p w:rsidR="009E3D60" w:rsidRPr="00266792" w:rsidRDefault="009E3D60" w:rsidP="009E3D6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Лауреат 1 степени - первое место</w:t>
      </w:r>
    </w:p>
    <w:p w:rsidR="009E3D60" w:rsidRPr="00266792" w:rsidRDefault="009E3D60" w:rsidP="009E3D6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Лауреат 2 степени - второе место</w:t>
      </w:r>
    </w:p>
    <w:p w:rsidR="009E3D60" w:rsidRPr="00266792" w:rsidRDefault="009E3D60" w:rsidP="009E3D6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Лауреат 3 степени - третье место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также дипломов, подтверждающих звание Лауреата конкурса. 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Участники, незанявшие призовые места, получают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едаль Оскара и диплом, подтверждающий звание Дипломанта конкурса.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возникновении ситуации, когда нет достойных претендентов Гран–при не присуждается.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Допускается дублирование призовых мест (два первых места, вторых и т.д.)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Возможны также такие награждение, как "Приз зрительских симпатий", "За самую оригинальную </w:t>
      </w:r>
      <w:r w:rsidRPr="002667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</w:t>
      </w: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хореографию", "За самую красивую программу", "За самого юного участника фестиваля" и т.д.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Гала-концерте принимают участие номера, выбранные жюри.</w:t>
      </w:r>
    </w:p>
    <w:p w:rsidR="009E3D60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жюри является окончат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ельным и изменению не подлежит</w:t>
      </w:r>
    </w:p>
    <w:p w:rsidR="009E3D60" w:rsidRPr="003D300C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lang w:eastAsia="ru-RU"/>
        </w:rPr>
        <w:t xml:space="preserve">- Результаты конкурса объявляются на заключительном концерте. Конкурсантам, не явившимся на подведение   </w:t>
      </w:r>
    </w:p>
    <w:p w:rsidR="009E3D60" w:rsidRPr="00266792" w:rsidRDefault="009E3D60" w:rsidP="009E3D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66792">
        <w:rPr>
          <w:rFonts w:ascii="Times New Roman" w:eastAsia="Times New Roman" w:hAnsi="Times New Roman" w:cs="Times New Roman"/>
          <w:lang w:eastAsia="ru-RU"/>
        </w:rPr>
        <w:t xml:space="preserve">       итогов конкурса и церемонию вручения дипломов и наград, оргкомитет не гарантирует выдачу дипломов и  </w:t>
      </w:r>
    </w:p>
    <w:p w:rsidR="009E3D60" w:rsidRPr="00266792" w:rsidRDefault="009E3D60" w:rsidP="009E3D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lang w:eastAsia="ru-RU"/>
        </w:rPr>
        <w:t xml:space="preserve">       подарков в другое время</w:t>
      </w:r>
      <w:r w:rsidRPr="00266792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9E3D60" w:rsidRPr="00266792" w:rsidRDefault="009E3D60" w:rsidP="009E3D6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ar-SA"/>
        </w:rPr>
        <w:t>IX. ВИДЕОЗАПИСИ С ПРОШЛЫХ ФЕСТИВАЛЕЙ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Видеозапись фестиваля «СНЕЖНЫЙ ОСКАР 2017»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1:  </w:t>
      </w:r>
      <w:hyperlink r:id="rId9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https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www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youtube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com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watch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?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v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=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wLmKgkIzT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5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g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&amp;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t</w:t>
        </w:r>
      </w:hyperlink>
    </w:p>
    <w:p w:rsidR="009E3D60" w:rsidRPr="00266792" w:rsidRDefault="009E3D60" w:rsidP="009E3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Video No. 2:  </w:t>
      </w:r>
      <w:hyperlink r:id="rId10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https://www.youtube.com/watch?v=_Oq9gCC2cTM</w:t>
        </w:r>
      </w:hyperlink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Видеозапись фестиваля «СНЕЖНЫЙ ОСКАР 2016» 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E3D60" w:rsidRPr="00F07819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1:  </w:t>
      </w:r>
      <w:hyperlink r:id="rId11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https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www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youtube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com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watch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?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v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=8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Jcwy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728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wzM</w:t>
        </w:r>
      </w:hyperlink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Видеозапись фестиваля «СНЕЖНЫЙ ОСКАР 2015»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E3D60" w:rsidRPr="00F07819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1:  </w:t>
      </w:r>
      <w:hyperlink r:id="rId12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https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www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youtube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com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watch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?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v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=2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imRnxYXhe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0</w:t>
        </w:r>
      </w:hyperlink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Видеозапись фестиваля «СНЕЖНЫЙ ОСКАР 2013»</w:t>
      </w:r>
      <w:r w:rsidRPr="002667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E3D60" w:rsidRPr="00F07819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Video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</w:t>
      </w:r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1:  </w:t>
      </w:r>
      <w:hyperlink r:id="rId13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www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youtube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com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watch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?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v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=8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nN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-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fS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0</w:t>
        </w:r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Ews</w:t>
        </w:r>
        <w:r w:rsidRPr="00F0781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0</w:t>
        </w:r>
      </w:hyperlink>
      <w:r w:rsidRPr="00F07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Video No. 2:  </w:t>
      </w:r>
      <w:hyperlink r:id="rId14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http://www.youtube.com/watch?v=C9dObpYEVJk</w:t>
        </w:r>
      </w:hyperlink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</w:p>
    <w:p w:rsidR="009E3D60" w:rsidRPr="00266792" w:rsidRDefault="009E3D60" w:rsidP="009E3D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Video No. 3:  </w:t>
      </w:r>
      <w:hyperlink r:id="rId15" w:history="1">
        <w:r w:rsidRPr="0026679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http://www.youtube.com/watch?v=M15ZtmtvpGU</w:t>
        </w:r>
      </w:hyperlink>
      <w:r w:rsidRPr="002667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</w:p>
    <w:p w:rsidR="009E3D60" w:rsidRPr="00173323" w:rsidRDefault="009E3D60" w:rsidP="009E3D60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52"/>
          <w:szCs w:val="52"/>
          <w:lang w:val="uk-UA" w:eastAsia="ar-SA"/>
        </w:rPr>
      </w:pPr>
      <w:r w:rsidRPr="00266792">
        <w:rPr>
          <w:rFonts w:ascii="Arial Black" w:eastAsia="Times New Roman" w:hAnsi="Arial Black" w:cs="Times New Roman"/>
          <w:color w:val="0070C0"/>
          <w:sz w:val="52"/>
          <w:szCs w:val="52"/>
          <w:lang w:val="uk-UA" w:eastAsia="ar-SA"/>
        </w:rPr>
        <w:t>До встречи в Словакии, друзья!</w:t>
      </w:r>
    </w:p>
    <w:p w:rsidR="005A18F4" w:rsidRPr="009E3D60" w:rsidRDefault="005A18F4" w:rsidP="009E3D60">
      <w:pPr>
        <w:rPr>
          <w:lang w:val="uk-UA"/>
        </w:rPr>
      </w:pPr>
    </w:p>
    <w:sectPr w:rsidR="005A18F4" w:rsidRPr="009E3D60" w:rsidSect="00967F37">
      <w:pgSz w:w="11906" w:h="16838"/>
      <w:pgMar w:top="454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1F0548D3"/>
    <w:multiLevelType w:val="hybridMultilevel"/>
    <w:tmpl w:val="12326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6217"/>
    <w:multiLevelType w:val="hybridMultilevel"/>
    <w:tmpl w:val="D12AE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5902"/>
    <w:multiLevelType w:val="hybridMultilevel"/>
    <w:tmpl w:val="0A804F22"/>
    <w:lvl w:ilvl="0" w:tplc="00E256FA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7D131618"/>
    <w:multiLevelType w:val="hybridMultilevel"/>
    <w:tmpl w:val="ACEA28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8"/>
    <w:rsid w:val="005A18F4"/>
    <w:rsid w:val="00894758"/>
    <w:rsid w:val="009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09D8-85E4-4177-B24D-D1C38D4F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7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rsid w:val="009E3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elitatour.com.ua" TargetMode="External"/><Relationship Id="rId13" Type="http://schemas.openxmlformats.org/officeDocument/2006/relationships/hyperlink" Target="http://www.youtube.com/watch?v=8nN-fS0Ews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ea.sk/ru/lubovnianske-kupele/hotel-sorea-lubovna" TargetMode="External"/><Relationship Id="rId12" Type="http://schemas.openxmlformats.org/officeDocument/2006/relationships/hyperlink" Target="https://www.youtube.com/watch?v=2imRnxYXhe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rea.sk/ru/lubovnianske-kupele/hotel-sorea-lubovna/galeria/" TargetMode="External"/><Relationship Id="rId11" Type="http://schemas.openxmlformats.org/officeDocument/2006/relationships/hyperlink" Target="https://www.youtube.com/watch?v=8Jcwy728wz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M15ZtmtvpGU" TargetMode="External"/><Relationship Id="rId10" Type="http://schemas.openxmlformats.org/officeDocument/2006/relationships/hyperlink" Target="https://www.youtube.com/watch?v=_Oq9gCC2c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mKgkIzT5g&amp;t" TargetMode="External"/><Relationship Id="rId14" Type="http://schemas.openxmlformats.org/officeDocument/2006/relationships/hyperlink" Target="http://www.youtube.com/watch?v=C9dObpYEV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2017-09-29T04:54:00Z</dcterms:created>
  <dcterms:modified xsi:type="dcterms:W3CDTF">2017-09-29T04:54:00Z</dcterms:modified>
</cp:coreProperties>
</file>